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365A" w:rsidRPr="00E113F2" w:rsidRDefault="005D365A" w:rsidP="00E113F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5D365A" w:rsidTr="005D365A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5D365A" w:rsidRDefault="005D365A">
            <w:pPr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F2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</w:p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Przedmioty kształcenia ogólnego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modułu:</w:t>
            </w:r>
            <w:r w:rsidR="00104D79">
              <w:rPr>
                <w:sz w:val="24"/>
                <w:szCs w:val="24"/>
                <w:lang w:eastAsia="en-US"/>
              </w:rPr>
              <w:t xml:space="preserve"> A</w:t>
            </w:r>
          </w:p>
        </w:tc>
      </w:tr>
      <w:tr w:rsidR="005D365A" w:rsidTr="005D365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  <w:r w:rsidR="00E113F2">
              <w:rPr>
                <w:b/>
                <w:sz w:val="24"/>
                <w:szCs w:val="24"/>
                <w:lang w:eastAsia="en-US"/>
              </w:rPr>
              <w:t>W</w:t>
            </w:r>
            <w:r>
              <w:rPr>
                <w:b/>
                <w:sz w:val="24"/>
                <w:szCs w:val="24"/>
                <w:lang w:eastAsia="en-US"/>
              </w:rPr>
              <w:t>stęp do filozofii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przedmiotu:</w:t>
            </w:r>
            <w:r w:rsidR="00104D79">
              <w:rPr>
                <w:sz w:val="24"/>
                <w:szCs w:val="24"/>
                <w:lang w:eastAsia="en-US"/>
              </w:rPr>
              <w:t xml:space="preserve"> A/4</w:t>
            </w:r>
          </w:p>
        </w:tc>
      </w:tr>
      <w:tr w:rsidR="005D365A" w:rsidTr="005D365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organizacyjnej prowadzącej przedmiot / moduł:</w:t>
            </w:r>
            <w:r>
              <w:rPr>
                <w:b/>
                <w:lang w:eastAsia="en-US"/>
              </w:rPr>
              <w:t xml:space="preserve"> </w:t>
            </w:r>
          </w:p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INSTYTUT PEDAGOGICZNO-JĘZYKOWY </w:t>
            </w:r>
          </w:p>
        </w:tc>
      </w:tr>
      <w:tr w:rsidR="005D365A" w:rsidTr="005D365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kierunku: </w:t>
            </w:r>
            <w:r>
              <w:rPr>
                <w:b/>
                <w:sz w:val="24"/>
                <w:szCs w:val="24"/>
                <w:lang w:eastAsia="en-US"/>
              </w:rPr>
              <w:t>PEDAGOGIKA PRZEDSZKOLNA I WCZESNOSZKOLNA</w:t>
            </w:r>
          </w:p>
        </w:tc>
      </w:tr>
      <w:tr w:rsidR="005D365A" w:rsidTr="005D365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5A" w:rsidRPr="00104D79" w:rsidRDefault="005D365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Forma studiów: </w:t>
            </w:r>
            <w:r>
              <w:rPr>
                <w:b/>
                <w:sz w:val="24"/>
                <w:szCs w:val="24"/>
                <w:lang w:eastAsia="en-US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:rsidR="005D365A" w:rsidRDefault="005D365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Poziom kształcenia: </w:t>
            </w:r>
            <w:r>
              <w:rPr>
                <w:b/>
                <w:sz w:val="24"/>
                <w:szCs w:val="24"/>
                <w:lang w:eastAsia="en-US"/>
              </w:rPr>
              <w:t>jednolite studia magisterskie</w:t>
            </w:r>
          </w:p>
        </w:tc>
      </w:tr>
      <w:tr w:rsidR="005D365A" w:rsidTr="005D365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5A" w:rsidRDefault="005D365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Rok / semestr</w:t>
            </w:r>
            <w:r>
              <w:rPr>
                <w:b/>
                <w:sz w:val="24"/>
                <w:szCs w:val="24"/>
                <w:lang w:eastAsia="en-US"/>
              </w:rPr>
              <w:t>: I/2</w:t>
            </w:r>
          </w:p>
          <w:p w:rsidR="005D365A" w:rsidRDefault="005D365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5A" w:rsidRPr="00104D79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Status przedmiotu /modułu: </w:t>
            </w:r>
            <w:r>
              <w:rPr>
                <w:b/>
                <w:sz w:val="24"/>
                <w:szCs w:val="24"/>
                <w:lang w:eastAsia="en-US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365A" w:rsidRDefault="005D365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Język przedmiotu / modułu: </w:t>
            </w:r>
            <w:r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5D365A" w:rsidTr="005D365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inne </w:t>
            </w:r>
            <w:r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5D365A" w:rsidTr="005D365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365A" w:rsidRDefault="005D365A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365A" w:rsidRDefault="005D365A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365A" w:rsidRDefault="005D365A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65A" w:rsidRDefault="005D365A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5D365A" w:rsidRDefault="005D365A" w:rsidP="005D365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5D365A" w:rsidTr="005D365A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  <w:lang w:eastAsia="en-US"/>
              </w:rPr>
              <w:t>Patalon</w:t>
            </w:r>
            <w:proofErr w:type="spellEnd"/>
          </w:p>
        </w:tc>
      </w:tr>
      <w:tr w:rsidR="005D365A" w:rsidTr="005D365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  <w:lang w:eastAsia="en-US"/>
              </w:rPr>
              <w:t>Patalon</w:t>
            </w:r>
            <w:proofErr w:type="spellEnd"/>
          </w:p>
        </w:tc>
      </w:tr>
      <w:tr w:rsidR="005D365A" w:rsidTr="005D365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before="120" w:after="12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5D365A" w:rsidTr="005D365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before="120" w:after="12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Ogólna znajomość współczesnych problemów humanistyki.</w:t>
            </w:r>
          </w:p>
        </w:tc>
      </w:tr>
    </w:tbl>
    <w:p w:rsidR="005D365A" w:rsidRDefault="005D365A" w:rsidP="005D365A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7"/>
        <w:gridCol w:w="334"/>
        <w:gridCol w:w="7228"/>
        <w:gridCol w:w="1536"/>
      </w:tblGrid>
      <w:tr w:rsidR="005D365A" w:rsidTr="005D365A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5D365A" w:rsidTr="005D365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Nr efektu uczenia się/ grupy efektów </w:t>
            </w:r>
          </w:p>
        </w:tc>
        <w:tc>
          <w:tcPr>
            <w:tcW w:w="723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Kod kierunkowego efektu </w:t>
            </w:r>
          </w:p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uczenia się</w:t>
            </w:r>
          </w:p>
        </w:tc>
      </w:tr>
      <w:tr w:rsidR="005D365A" w:rsidTr="005D365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365A" w:rsidTr="005D365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Student ma wiedzę w zakresie podstawowych pojęć i problemów filozoficznych.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Ped2P_W01</w:t>
            </w:r>
          </w:p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Ped2P_W02</w:t>
            </w:r>
          </w:p>
        </w:tc>
      </w:tr>
      <w:tr w:rsidR="005D365A" w:rsidTr="005D365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Student podaje przykłady i streszcza główne nurty i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Ped2P_W03</w:t>
            </w:r>
          </w:p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Ped2P_W06</w:t>
            </w:r>
          </w:p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Ped2P_W07</w:t>
            </w:r>
          </w:p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Ped2P_W08</w:t>
            </w:r>
          </w:p>
        </w:tc>
      </w:tr>
      <w:tr w:rsidR="005D365A" w:rsidTr="005D365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365A" w:rsidTr="005D365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Student potrafi porównać i sklasyfikuje historyczne i współczesne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Ped2P_U01</w:t>
            </w:r>
          </w:p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Ped2P_U08</w:t>
            </w:r>
          </w:p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Ped2P_U09</w:t>
            </w:r>
          </w:p>
        </w:tc>
      </w:tr>
      <w:tr w:rsidR="005D365A" w:rsidTr="005D365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Student bada i porządkuje dane na temat wybranych religii pod kątem filozoficzno-religijnym</w:t>
            </w:r>
            <w:r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Ped2P_U02</w:t>
            </w:r>
          </w:p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Ped2P_U06</w:t>
            </w:r>
          </w:p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Ped2P_U09</w:t>
            </w:r>
          </w:p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Ped2P_U12</w:t>
            </w:r>
          </w:p>
        </w:tc>
      </w:tr>
      <w:tr w:rsidR="005D365A" w:rsidTr="005D365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365A" w:rsidTr="005D365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Student jest otwarty na odmienne poglądy filozoficzne i religijne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365A" w:rsidRPr="005D365A" w:rsidRDefault="005D365A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5D365A">
              <w:rPr>
                <w:sz w:val="24"/>
                <w:szCs w:val="24"/>
                <w:lang w:val="en-US" w:eastAsia="en-US"/>
              </w:rPr>
              <w:t>Ped2P_K03</w:t>
            </w:r>
          </w:p>
          <w:p w:rsidR="005D365A" w:rsidRPr="005D365A" w:rsidRDefault="005D365A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5D365A">
              <w:rPr>
                <w:sz w:val="24"/>
                <w:szCs w:val="24"/>
                <w:lang w:val="en-US" w:eastAsia="en-US"/>
              </w:rPr>
              <w:t>Ped2P_K04</w:t>
            </w:r>
          </w:p>
          <w:p w:rsidR="005D365A" w:rsidRPr="005D365A" w:rsidRDefault="005D365A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5D365A">
              <w:rPr>
                <w:sz w:val="24"/>
                <w:szCs w:val="24"/>
                <w:lang w:val="en-US" w:eastAsia="en-US"/>
              </w:rPr>
              <w:t>Ped2P_K05</w:t>
            </w:r>
          </w:p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Ped2P_K08</w:t>
            </w:r>
          </w:p>
        </w:tc>
      </w:tr>
    </w:tbl>
    <w:p w:rsidR="005D365A" w:rsidRDefault="005D365A" w:rsidP="005D365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D365A" w:rsidTr="005D365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5D365A" w:rsidTr="005D365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D365A" w:rsidRDefault="005D365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5D365A" w:rsidTr="005D365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D365A" w:rsidRDefault="005D365A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Istota filozofii, przedmiot filozofii, podziały filozofii, etc.</w:t>
            </w:r>
          </w:p>
          <w:p w:rsidR="005D365A" w:rsidRDefault="005D365A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Pojęcie ontologii. Podstawowe pytania ontologiczne.</w:t>
            </w:r>
          </w:p>
          <w:p w:rsidR="005D365A" w:rsidRDefault="005D365A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Aspekt kwantytatywny i </w:t>
            </w:r>
            <w:proofErr w:type="spellStart"/>
            <w:r>
              <w:rPr>
                <w:bCs/>
              </w:rPr>
              <w:t>kwalifikatywny</w:t>
            </w:r>
            <w:proofErr w:type="spellEnd"/>
            <w:r>
              <w:rPr>
                <w:bCs/>
              </w:rPr>
              <w:t xml:space="preserve"> rzeczywistości.</w:t>
            </w:r>
          </w:p>
          <w:p w:rsidR="005D365A" w:rsidRDefault="005D365A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Egzystencja świata. Natura zmian w świecie.</w:t>
            </w:r>
          </w:p>
          <w:p w:rsidR="005D365A" w:rsidRDefault="005D365A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Powstanie świata. Ewolucjonizm/kreacjonizm.</w:t>
            </w:r>
          </w:p>
          <w:p w:rsidR="005D365A" w:rsidRDefault="005D365A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Bóg w filozofii.</w:t>
            </w:r>
          </w:p>
          <w:p w:rsidR="005D365A" w:rsidRDefault="005D365A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Teoria poznania.</w:t>
            </w:r>
          </w:p>
          <w:p w:rsidR="005D365A" w:rsidRDefault="005D365A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Krytyka poznania.</w:t>
            </w:r>
          </w:p>
          <w:p w:rsidR="005D365A" w:rsidRDefault="005D365A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Zagadnienie prawdy.</w:t>
            </w:r>
          </w:p>
          <w:p w:rsidR="005D365A" w:rsidRDefault="005D365A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Epistemologia. Istota nauki, podział nauk, etc.</w:t>
            </w:r>
          </w:p>
          <w:p w:rsidR="005D365A" w:rsidRDefault="005D365A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Aksjologia.</w:t>
            </w:r>
          </w:p>
          <w:p w:rsidR="005D365A" w:rsidRDefault="005D365A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Etyka.</w:t>
            </w:r>
          </w:p>
          <w:p w:rsidR="005D365A" w:rsidRDefault="005D365A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Estetyka.</w:t>
            </w:r>
          </w:p>
          <w:p w:rsidR="005D365A" w:rsidRDefault="005D365A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Polityka.</w:t>
            </w:r>
          </w:p>
          <w:p w:rsidR="005D365A" w:rsidRDefault="005D365A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>
              <w:t>Prawo natury.</w:t>
            </w:r>
          </w:p>
        </w:tc>
      </w:tr>
      <w:tr w:rsidR="005D365A" w:rsidTr="005D365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D365A" w:rsidRDefault="005D365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5D365A" w:rsidTr="005D365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Przegląd i analiza filozoficzna wybranych wyznań i religii świata oraz koncepcji </w:t>
            </w:r>
            <w:proofErr w:type="spellStart"/>
            <w:r>
              <w:rPr>
                <w:sz w:val="24"/>
                <w:szCs w:val="24"/>
                <w:lang w:eastAsia="en-US"/>
              </w:rPr>
              <w:t>parareligijnych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5D365A" w:rsidTr="005D365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D365A" w:rsidRDefault="005D365A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5D365A" w:rsidTr="005D365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D365A" w:rsidTr="005D365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D365A" w:rsidRDefault="005D365A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5D365A" w:rsidTr="005D365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D365A" w:rsidTr="005D365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5D365A" w:rsidRDefault="005D365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Seminarium</w:t>
            </w:r>
          </w:p>
        </w:tc>
      </w:tr>
      <w:tr w:rsidR="005D365A" w:rsidTr="005D365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365A" w:rsidRDefault="005D365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D365A" w:rsidTr="005D365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5D365A" w:rsidRDefault="005D365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Inne </w:t>
            </w:r>
          </w:p>
        </w:tc>
      </w:tr>
      <w:tr w:rsidR="005D365A" w:rsidTr="005D365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5D365A" w:rsidRDefault="005D365A" w:rsidP="005D365A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59"/>
        <w:gridCol w:w="7346"/>
      </w:tblGrid>
      <w:tr w:rsidR="005D365A" w:rsidTr="005D365A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before="120" w:after="12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365A" w:rsidRDefault="005D365A">
            <w:pPr>
              <w:pStyle w:val="Akapitzlist1"/>
              <w:spacing w:line="276" w:lineRule="auto"/>
              <w:ind w:left="0"/>
              <w:rPr>
                <w:bCs/>
              </w:rPr>
            </w:pPr>
            <w:r>
              <w:rPr>
                <w:bCs/>
              </w:rPr>
              <w:t xml:space="preserve">A. </w:t>
            </w:r>
            <w:proofErr w:type="spellStart"/>
            <w:r>
              <w:rPr>
                <w:bCs/>
              </w:rPr>
              <w:t>Anzenbacher</w:t>
            </w:r>
            <w:proofErr w:type="spellEnd"/>
            <w:r>
              <w:rPr>
                <w:bCs/>
              </w:rPr>
              <w:t xml:space="preserve">, </w:t>
            </w:r>
            <w:r>
              <w:rPr>
                <w:bCs/>
                <w:i/>
                <w:iCs/>
              </w:rPr>
              <w:t>Wprowadzenie do filozofii</w:t>
            </w:r>
            <w:r>
              <w:rPr>
                <w:bCs/>
              </w:rPr>
              <w:t>, Kraków 2003.</w:t>
            </w:r>
          </w:p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J. A. Majcherek, 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Kultura, osoba, tożsamość. Z zagadnień filozofii i socjologii kultury</w:t>
            </w:r>
            <w:r>
              <w:rPr>
                <w:bCs/>
                <w:sz w:val="24"/>
                <w:szCs w:val="24"/>
                <w:lang w:eastAsia="en-US"/>
              </w:rPr>
              <w:t>, Kraków 2009.</w:t>
            </w:r>
          </w:p>
        </w:tc>
      </w:tr>
      <w:tr w:rsidR="005D365A" w:rsidTr="005D365A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before="120" w:after="12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365A" w:rsidRDefault="005D365A">
            <w:pPr>
              <w:pStyle w:val="Akapitzlist1"/>
              <w:spacing w:line="276" w:lineRule="auto"/>
              <w:ind w:left="0"/>
              <w:rPr>
                <w:bCs/>
              </w:rPr>
            </w:pPr>
            <w:r>
              <w:rPr>
                <w:bCs/>
              </w:rPr>
              <w:t xml:space="preserve">A. Stępień, </w:t>
            </w:r>
            <w:r>
              <w:rPr>
                <w:bCs/>
                <w:i/>
                <w:iCs/>
              </w:rPr>
              <w:t>Wstęp do filozofii</w:t>
            </w:r>
            <w:r>
              <w:rPr>
                <w:bCs/>
              </w:rPr>
              <w:t>, Lublin 1995.</w:t>
            </w:r>
          </w:p>
          <w:p w:rsidR="005D365A" w:rsidRDefault="005D365A">
            <w:pPr>
              <w:pStyle w:val="Akapitzlist1"/>
              <w:spacing w:line="276" w:lineRule="auto"/>
              <w:ind w:left="0"/>
              <w:rPr>
                <w:bCs/>
              </w:rPr>
            </w:pPr>
            <w:r>
              <w:rPr>
                <w:bCs/>
              </w:rPr>
              <w:t xml:space="preserve">P.K. </w:t>
            </w:r>
            <w:proofErr w:type="spellStart"/>
            <w:r>
              <w:rPr>
                <w:bCs/>
              </w:rPr>
              <w:t>McInerney</w:t>
            </w:r>
            <w:proofErr w:type="spellEnd"/>
            <w:r>
              <w:rPr>
                <w:bCs/>
              </w:rPr>
              <w:t xml:space="preserve">, </w:t>
            </w:r>
            <w:r>
              <w:rPr>
                <w:bCs/>
                <w:i/>
                <w:iCs/>
              </w:rPr>
              <w:t>Wstęp do filozofii</w:t>
            </w:r>
            <w:r>
              <w:rPr>
                <w:bCs/>
              </w:rPr>
              <w:t>, Poznań 1998.</w:t>
            </w:r>
          </w:p>
          <w:p w:rsidR="005D365A" w:rsidRDefault="005D365A">
            <w:pPr>
              <w:pStyle w:val="Akapitzlist1"/>
              <w:spacing w:line="276" w:lineRule="auto"/>
              <w:ind w:left="0"/>
              <w:rPr>
                <w:bCs/>
              </w:rPr>
            </w:pPr>
            <w:r>
              <w:rPr>
                <w:bCs/>
              </w:rPr>
              <w:t xml:space="preserve">J. </w:t>
            </w:r>
            <w:proofErr w:type="spellStart"/>
            <w:r>
              <w:rPr>
                <w:bCs/>
              </w:rPr>
              <w:t>Hartman</w:t>
            </w:r>
            <w:proofErr w:type="spellEnd"/>
            <w:r>
              <w:rPr>
                <w:bCs/>
              </w:rPr>
              <w:t xml:space="preserve">, </w:t>
            </w:r>
            <w:r>
              <w:rPr>
                <w:bCs/>
                <w:i/>
                <w:iCs/>
              </w:rPr>
              <w:t>Wstęp do filozofii</w:t>
            </w:r>
            <w:r>
              <w:rPr>
                <w:bCs/>
              </w:rPr>
              <w:t>, Warszawa 2005.</w:t>
            </w:r>
          </w:p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Z. Kawecki, W.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Tyloch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Wybrane problemy religioznawstwa</w:t>
            </w:r>
            <w:r>
              <w:rPr>
                <w:bCs/>
                <w:sz w:val="24"/>
                <w:szCs w:val="24"/>
                <w:lang w:eastAsia="en-US"/>
              </w:rPr>
              <w:t>, Warszawa 1987.</w:t>
            </w:r>
          </w:p>
        </w:tc>
      </w:tr>
      <w:tr w:rsidR="005D365A" w:rsidTr="005D365A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before="120" w:after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Metody uczenia się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Wykład konwersatoryjny.</w:t>
            </w:r>
          </w:p>
          <w:p w:rsidR="00267CEA" w:rsidRPr="003155E2" w:rsidRDefault="005D365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Ćwiczenia audytoryjne: metoda projektów (prezentacja projektu wraz z dyskusją).</w:t>
            </w:r>
          </w:p>
        </w:tc>
      </w:tr>
    </w:tbl>
    <w:p w:rsidR="005D365A" w:rsidRDefault="005D365A" w:rsidP="005D365A">
      <w:pPr>
        <w:rPr>
          <w:sz w:val="22"/>
          <w:szCs w:val="22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0"/>
      </w:tblGrid>
      <w:tr w:rsidR="005D365A" w:rsidTr="005D365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się/grupy efektów</w:t>
            </w:r>
          </w:p>
        </w:tc>
      </w:tr>
      <w:tr w:rsidR="005D365A" w:rsidTr="005D365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Ocena cząstkowa: na podstawie indywidualnego </w:t>
            </w:r>
            <w:r>
              <w:rPr>
                <w:bCs/>
                <w:sz w:val="24"/>
                <w:szCs w:val="24"/>
                <w:lang w:eastAsia="en-US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3, 4</w:t>
            </w:r>
          </w:p>
        </w:tc>
      </w:tr>
      <w:tr w:rsidR="005D365A" w:rsidTr="005D365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5D365A" w:rsidTr="005D365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Ocena podsumowująca: Ustna odpowiedź (</w:t>
            </w:r>
            <w:r>
              <w:rPr>
                <w:bCs/>
                <w:sz w:val="24"/>
                <w:szCs w:val="24"/>
                <w:lang w:eastAsia="en-US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1, 2</w:t>
            </w:r>
          </w:p>
        </w:tc>
      </w:tr>
      <w:tr w:rsidR="005D365A" w:rsidTr="005D365A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5D365A" w:rsidRDefault="005D365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Kolokwium pisemne i ustne ze znajomości zagadnień poruszanych na zajęciach.</w:t>
            </w:r>
          </w:p>
          <w:p w:rsidR="005D365A" w:rsidRDefault="005D365A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Ćwiczenia – przygotowanie projektu i jego prezentacja.</w:t>
            </w:r>
          </w:p>
        </w:tc>
      </w:tr>
    </w:tbl>
    <w:p w:rsidR="005D365A" w:rsidRDefault="005D365A" w:rsidP="005D365A">
      <w:pPr>
        <w:rPr>
          <w:sz w:val="22"/>
          <w:szCs w:val="22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9"/>
        <w:gridCol w:w="2125"/>
        <w:gridCol w:w="2811"/>
      </w:tblGrid>
      <w:tr w:rsidR="005D365A" w:rsidTr="005D365A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365A" w:rsidRDefault="005D365A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5D365A" w:rsidRPr="00E113F2" w:rsidRDefault="005D365A" w:rsidP="00E113F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</w:tc>
      </w:tr>
      <w:tr w:rsidR="005D365A" w:rsidTr="005D365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5D365A" w:rsidTr="005D365A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5A" w:rsidRDefault="005D365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 tym zajęcia powiązane </w:t>
            </w:r>
            <w:r>
              <w:rPr>
                <w:lang w:eastAsia="en-US"/>
              </w:rPr>
              <w:br/>
              <w:t>z praktycznym przygotowaniem zawodowym</w:t>
            </w:r>
          </w:p>
        </w:tc>
      </w:tr>
      <w:tr w:rsidR="005D365A" w:rsidTr="005D365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D365A" w:rsidTr="005D365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D365A" w:rsidTr="005D365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5D365A" w:rsidTr="005D365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5D365A" w:rsidTr="005D365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5D365A" w:rsidTr="005D365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5D365A" w:rsidTr="005D365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D365A" w:rsidTr="005D365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365A" w:rsidRDefault="005D36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365A" w:rsidTr="005D365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65A" w:rsidRDefault="005D365A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365A" w:rsidRDefault="005D365A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</w:tr>
      <w:tr w:rsidR="005D365A" w:rsidTr="005D365A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365A" w:rsidRDefault="005D365A">
            <w:pPr>
              <w:spacing w:before="60" w:after="6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D365A" w:rsidRDefault="005D365A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5D365A" w:rsidTr="005D365A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365A" w:rsidRDefault="005D365A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155E2" w:rsidRDefault="005D365A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  <w:p w:rsidR="005D365A" w:rsidRDefault="005D365A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  <w:lang w:eastAsia="en-US"/>
              </w:rPr>
              <w:t xml:space="preserve"> (</w:t>
            </w:r>
            <w:r w:rsidR="003155E2">
              <w:rPr>
                <w:b/>
                <w:sz w:val="24"/>
                <w:szCs w:val="24"/>
                <w:lang w:eastAsia="en-US"/>
              </w:rPr>
              <w:t>PEDAGOGIKA</w:t>
            </w:r>
            <w:r>
              <w:rPr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5D365A" w:rsidTr="00E113F2">
        <w:trPr>
          <w:trHeight w:val="845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365A" w:rsidRDefault="005D365A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D365A" w:rsidRDefault="005D365A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5D365A" w:rsidTr="005D365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D365A" w:rsidRDefault="005D365A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5D365A" w:rsidRDefault="005D365A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1,4</w:t>
            </w:r>
          </w:p>
        </w:tc>
      </w:tr>
    </w:tbl>
    <w:p w:rsidR="005D365A" w:rsidRDefault="005D365A" w:rsidP="005D365A"/>
    <w:p w:rsidR="007576DF" w:rsidRDefault="007576DF"/>
    <w:sectPr w:rsidR="007576DF" w:rsidSect="00E113F2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365A"/>
    <w:rsid w:val="00104D79"/>
    <w:rsid w:val="00267CEA"/>
    <w:rsid w:val="003155E2"/>
    <w:rsid w:val="005D365A"/>
    <w:rsid w:val="007576DF"/>
    <w:rsid w:val="00D33F7F"/>
    <w:rsid w:val="00E113F2"/>
    <w:rsid w:val="00EA0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0222"/>
  <w15:docId w15:val="{19C495BB-1DC8-4BC0-A69F-6F14493ED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36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D365A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5D365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D365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D365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5D365A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0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643</Words>
  <Characters>3862</Characters>
  <Application>Microsoft Office Word</Application>
  <DocSecurity>0</DocSecurity>
  <Lines>32</Lines>
  <Paragraphs>8</Paragraphs>
  <ScaleCrop>false</ScaleCrop>
  <Company>Panstwowa Wyzsza Szkola Zawodowa w Elblagu</Company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Nowak</dc:creator>
  <cp:lastModifiedBy>Teresa Kubryń</cp:lastModifiedBy>
  <cp:revision>9</cp:revision>
  <dcterms:created xsi:type="dcterms:W3CDTF">2021-06-28T12:40:00Z</dcterms:created>
  <dcterms:modified xsi:type="dcterms:W3CDTF">2021-08-24T18:07:00Z</dcterms:modified>
</cp:coreProperties>
</file>